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F3E9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64834">
        <w:rPr>
          <w:rFonts w:ascii="Arial" w:hAnsi="Arial" w:cs="Arial"/>
          <w:sz w:val="20"/>
          <w:szCs w:val="20"/>
        </w:rPr>
        <w:t>08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F3E9A" w:rsidRPr="007F3E9A">
        <w:rPr>
          <w:rFonts w:ascii="Arial" w:hAnsi="Arial" w:cs="Arial"/>
          <w:sz w:val="20"/>
          <w:szCs w:val="20"/>
        </w:rPr>
        <w:t>North Book and Educational equipment Joint Stock Company</w:t>
      </w:r>
      <w:r w:rsidR="007F3E9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F0429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F3E9A">
        <w:rPr>
          <w:rFonts w:ascii="Arial" w:hAnsi="Arial" w:cs="Arial"/>
          <w:sz w:val="20"/>
          <w:szCs w:val="20"/>
        </w:rPr>
        <w:t xml:space="preserve">he Board of Directors </w:t>
      </w:r>
      <w:r>
        <w:rPr>
          <w:rFonts w:ascii="Arial" w:hAnsi="Arial" w:cs="Arial"/>
          <w:sz w:val="20"/>
          <w:szCs w:val="20"/>
        </w:rPr>
        <w:t xml:space="preserve">of </w:t>
      </w:r>
      <w:r w:rsidR="003E73CA" w:rsidRPr="003E73CA">
        <w:rPr>
          <w:rFonts w:ascii="Arial" w:hAnsi="Arial" w:cs="Arial"/>
          <w:sz w:val="20"/>
          <w:szCs w:val="20"/>
        </w:rPr>
        <w:t xml:space="preserve">North Book and Educational equipment Joint Stock Company </w:t>
      </w:r>
      <w:r w:rsidRPr="007F3E9A">
        <w:rPr>
          <w:rFonts w:ascii="Arial" w:hAnsi="Arial" w:cs="Arial"/>
          <w:sz w:val="20"/>
          <w:szCs w:val="20"/>
        </w:rPr>
        <w:t>cordially invite</w:t>
      </w:r>
      <w:r w:rsidR="00FF0429">
        <w:rPr>
          <w:rFonts w:ascii="Arial" w:hAnsi="Arial" w:cs="Arial"/>
          <w:sz w:val="20"/>
          <w:szCs w:val="20"/>
        </w:rPr>
        <w:t>s</w:t>
      </w:r>
      <w:r w:rsidRPr="007F3E9A">
        <w:rPr>
          <w:rFonts w:ascii="Arial" w:hAnsi="Arial" w:cs="Arial"/>
          <w:sz w:val="20"/>
          <w:szCs w:val="20"/>
        </w:rPr>
        <w:t xml:space="preserve"> </w:t>
      </w:r>
      <w:r w:rsidR="00FF0429">
        <w:rPr>
          <w:rFonts w:ascii="Arial" w:hAnsi="Arial" w:cs="Arial"/>
          <w:sz w:val="20"/>
          <w:szCs w:val="20"/>
        </w:rPr>
        <w:t>s</w:t>
      </w:r>
      <w:r w:rsidRPr="007F3E9A">
        <w:rPr>
          <w:rFonts w:ascii="Arial" w:hAnsi="Arial" w:cs="Arial"/>
          <w:sz w:val="20"/>
          <w:szCs w:val="20"/>
        </w:rPr>
        <w:t>hareholders to attend the Annual General M</w:t>
      </w:r>
      <w:r w:rsidR="00FF0429">
        <w:rPr>
          <w:rFonts w:ascii="Arial" w:hAnsi="Arial" w:cs="Arial"/>
          <w:sz w:val="20"/>
          <w:szCs w:val="20"/>
        </w:rPr>
        <w:t>eeting of Shareholders in 2020</w:t>
      </w:r>
    </w:p>
    <w:p w:rsidR="00FF0429" w:rsidRDefault="00FF04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F3E9A" w:rsidRPr="007F3E9A">
        <w:rPr>
          <w:rFonts w:ascii="Arial" w:hAnsi="Arial" w:cs="Arial"/>
          <w:sz w:val="20"/>
          <w:szCs w:val="20"/>
        </w:rPr>
        <w:t xml:space="preserve">Time and location </w:t>
      </w:r>
    </w:p>
    <w:p w:rsidR="00FF0429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Time: at 13:30 on May 28, 2020 </w:t>
      </w:r>
    </w:p>
    <w:p w:rsidR="00FE6715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Location: </w:t>
      </w:r>
      <w:r w:rsidR="00FE6715">
        <w:rPr>
          <w:rFonts w:ascii="Arial" w:hAnsi="Arial" w:cs="Arial"/>
          <w:sz w:val="20"/>
          <w:szCs w:val="20"/>
        </w:rPr>
        <w:t>No.</w:t>
      </w:r>
      <w:r w:rsidRPr="007F3E9A">
        <w:rPr>
          <w:rFonts w:ascii="Arial" w:hAnsi="Arial" w:cs="Arial"/>
          <w:sz w:val="20"/>
          <w:szCs w:val="20"/>
        </w:rPr>
        <w:t xml:space="preserve"> 24 + 25, </w:t>
      </w:r>
      <w:r w:rsidR="00B41BD9">
        <w:rPr>
          <w:rFonts w:ascii="Arial" w:hAnsi="Arial" w:cs="Arial"/>
          <w:sz w:val="20"/>
          <w:szCs w:val="20"/>
        </w:rPr>
        <w:t>townhouse</w:t>
      </w:r>
      <w:r w:rsidRPr="007F3E9A">
        <w:rPr>
          <w:rFonts w:ascii="Arial" w:hAnsi="Arial" w:cs="Arial"/>
          <w:sz w:val="20"/>
          <w:szCs w:val="20"/>
        </w:rPr>
        <w:t xml:space="preserve"> 11, Van </w:t>
      </w:r>
      <w:proofErr w:type="spellStart"/>
      <w:r w:rsidRPr="007F3E9A">
        <w:rPr>
          <w:rFonts w:ascii="Arial" w:hAnsi="Arial" w:cs="Arial"/>
          <w:sz w:val="20"/>
          <w:szCs w:val="20"/>
        </w:rPr>
        <w:t>Khe</w:t>
      </w:r>
      <w:proofErr w:type="spellEnd"/>
      <w:r w:rsidRPr="007F3E9A">
        <w:rPr>
          <w:rFonts w:ascii="Arial" w:hAnsi="Arial" w:cs="Arial"/>
          <w:sz w:val="20"/>
          <w:szCs w:val="20"/>
        </w:rPr>
        <w:t xml:space="preserve"> New Urban Area, La </w:t>
      </w:r>
      <w:proofErr w:type="spellStart"/>
      <w:r w:rsidRPr="007F3E9A">
        <w:rPr>
          <w:rFonts w:ascii="Arial" w:hAnsi="Arial" w:cs="Arial"/>
          <w:sz w:val="20"/>
          <w:szCs w:val="20"/>
        </w:rPr>
        <w:t>Khe</w:t>
      </w:r>
      <w:proofErr w:type="spellEnd"/>
      <w:r w:rsidRPr="007F3E9A">
        <w:rPr>
          <w:rFonts w:ascii="Arial" w:hAnsi="Arial" w:cs="Arial"/>
          <w:sz w:val="20"/>
          <w:szCs w:val="20"/>
        </w:rPr>
        <w:t xml:space="preserve"> War</w:t>
      </w:r>
      <w:r w:rsidR="00FE6715">
        <w:rPr>
          <w:rFonts w:ascii="Arial" w:hAnsi="Arial" w:cs="Arial"/>
          <w:sz w:val="20"/>
          <w:szCs w:val="20"/>
        </w:rPr>
        <w:t>d, Ha Dong District, Hanoi City</w:t>
      </w:r>
    </w:p>
    <w:p w:rsidR="00FE6715" w:rsidRDefault="00FE671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F3E9A" w:rsidRPr="007F3E9A">
        <w:rPr>
          <w:rFonts w:ascii="Arial" w:hAnsi="Arial" w:cs="Arial"/>
          <w:sz w:val="20"/>
          <w:szCs w:val="20"/>
        </w:rPr>
        <w:t>Condi</w:t>
      </w:r>
      <w:r w:rsidR="00207AF4">
        <w:rPr>
          <w:rFonts w:ascii="Arial" w:hAnsi="Arial" w:cs="Arial"/>
          <w:sz w:val="20"/>
          <w:szCs w:val="20"/>
        </w:rPr>
        <w:t xml:space="preserve">tions for attending the annual General Meeting of Shareholders </w:t>
      </w:r>
    </w:p>
    <w:p w:rsidR="00E65132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>- Al</w:t>
      </w:r>
      <w:r w:rsidR="00207AF4">
        <w:rPr>
          <w:rFonts w:ascii="Arial" w:hAnsi="Arial" w:cs="Arial"/>
          <w:sz w:val="20"/>
          <w:szCs w:val="20"/>
        </w:rPr>
        <w:t>l shareholders of the Company in</w:t>
      </w:r>
      <w:r w:rsidRPr="007F3E9A">
        <w:rPr>
          <w:rFonts w:ascii="Arial" w:hAnsi="Arial" w:cs="Arial"/>
          <w:sz w:val="20"/>
          <w:szCs w:val="20"/>
        </w:rPr>
        <w:t xml:space="preserve"> the list of shareholders </w:t>
      </w:r>
      <w:r w:rsidR="00E65132">
        <w:rPr>
          <w:rFonts w:ascii="Arial" w:hAnsi="Arial" w:cs="Arial"/>
          <w:sz w:val="20"/>
          <w:szCs w:val="20"/>
        </w:rPr>
        <w:t>on record date of March 18, 2020</w:t>
      </w:r>
    </w:p>
    <w:p w:rsidR="00E65132" w:rsidRDefault="00E6513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F3E9A" w:rsidRPr="007F3E9A">
        <w:rPr>
          <w:rFonts w:ascii="Arial" w:hAnsi="Arial" w:cs="Arial"/>
          <w:sz w:val="20"/>
          <w:szCs w:val="20"/>
        </w:rPr>
        <w:t xml:space="preserve">Content of the Meeting </w:t>
      </w:r>
    </w:p>
    <w:p w:rsidR="00E65132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>- A</w:t>
      </w:r>
      <w:r w:rsidR="00E65132">
        <w:rPr>
          <w:rFonts w:ascii="Arial" w:hAnsi="Arial" w:cs="Arial"/>
          <w:sz w:val="20"/>
          <w:szCs w:val="20"/>
        </w:rPr>
        <w:t>ccording to the attached agenda</w:t>
      </w:r>
    </w:p>
    <w:p w:rsidR="000C4127" w:rsidRDefault="000C412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Documents </w:t>
      </w:r>
      <w:r w:rsidR="007F3E9A" w:rsidRPr="007F3E9A">
        <w:rPr>
          <w:rFonts w:ascii="Arial" w:hAnsi="Arial" w:cs="Arial"/>
          <w:sz w:val="20"/>
          <w:szCs w:val="20"/>
        </w:rPr>
        <w:t xml:space="preserve">for the Meeting, </w:t>
      </w:r>
      <w:r w:rsidRPr="007F3E9A">
        <w:rPr>
          <w:rFonts w:ascii="Arial" w:hAnsi="Arial" w:cs="Arial"/>
          <w:sz w:val="20"/>
          <w:szCs w:val="20"/>
        </w:rPr>
        <w:t>issues</w:t>
      </w:r>
      <w:r w:rsidRPr="007F3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7F3E9A" w:rsidRPr="007F3E9A">
        <w:rPr>
          <w:rFonts w:ascii="Arial" w:hAnsi="Arial" w:cs="Arial"/>
          <w:sz w:val="20"/>
          <w:szCs w:val="20"/>
        </w:rPr>
        <w:t xml:space="preserve">authorization and attendance </w:t>
      </w:r>
    </w:p>
    <w:p w:rsidR="00B564D8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>- Documents for the Meeting: Shareholders can download the documents on the website: http:</w:t>
      </w:r>
      <w:r w:rsidR="003D18D5">
        <w:rPr>
          <w:rFonts w:ascii="Arial" w:hAnsi="Arial" w:cs="Arial"/>
          <w:sz w:val="20"/>
          <w:szCs w:val="20"/>
        </w:rPr>
        <w:t>//www.stbmienbac.vn</w:t>
      </w:r>
      <w:r w:rsidRPr="007F3E9A">
        <w:rPr>
          <w:rFonts w:ascii="Arial" w:hAnsi="Arial" w:cs="Arial"/>
          <w:sz w:val="20"/>
          <w:szCs w:val="20"/>
        </w:rPr>
        <w:t xml:space="preserve"> from May 8, 2020 or receive a hard copy </w:t>
      </w:r>
      <w:r w:rsidR="00B564D8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7E0B9A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Confirmation of attendance or authorization to attend the Meeting: In order to organize the </w:t>
      </w:r>
      <w:r w:rsidR="001E4B88">
        <w:rPr>
          <w:rFonts w:ascii="Arial" w:hAnsi="Arial" w:cs="Arial"/>
          <w:sz w:val="20"/>
          <w:szCs w:val="20"/>
        </w:rPr>
        <w:t>annual General Meeting of Shareholders properly, please request the s</w:t>
      </w:r>
      <w:r w:rsidRPr="007F3E9A">
        <w:rPr>
          <w:rFonts w:ascii="Arial" w:hAnsi="Arial" w:cs="Arial"/>
          <w:sz w:val="20"/>
          <w:szCs w:val="20"/>
        </w:rPr>
        <w:t>harehol</w:t>
      </w:r>
      <w:r w:rsidR="001E4B88">
        <w:rPr>
          <w:rFonts w:ascii="Arial" w:hAnsi="Arial" w:cs="Arial"/>
          <w:sz w:val="20"/>
          <w:szCs w:val="20"/>
        </w:rPr>
        <w:t>ders to send the confirmation of a</w:t>
      </w:r>
      <w:r w:rsidR="00934FC0">
        <w:rPr>
          <w:rFonts w:ascii="Arial" w:hAnsi="Arial" w:cs="Arial"/>
          <w:sz w:val="20"/>
          <w:szCs w:val="20"/>
        </w:rPr>
        <w:t>ttendance</w:t>
      </w:r>
      <w:r w:rsidRPr="007F3E9A">
        <w:rPr>
          <w:rFonts w:ascii="Arial" w:hAnsi="Arial" w:cs="Arial"/>
          <w:sz w:val="20"/>
          <w:szCs w:val="20"/>
        </w:rPr>
        <w:t xml:space="preserve">/ </w:t>
      </w:r>
      <w:r w:rsidR="00934FC0">
        <w:rPr>
          <w:rFonts w:ascii="Arial" w:hAnsi="Arial" w:cs="Arial"/>
          <w:sz w:val="20"/>
          <w:szCs w:val="20"/>
        </w:rPr>
        <w:t>proxy</w:t>
      </w:r>
      <w:r w:rsidRPr="007F3E9A">
        <w:rPr>
          <w:rFonts w:ascii="Arial" w:hAnsi="Arial" w:cs="Arial"/>
          <w:sz w:val="20"/>
          <w:szCs w:val="20"/>
        </w:rPr>
        <w:t xml:space="preserve"> to the </w:t>
      </w:r>
      <w:r w:rsidR="00934FC0">
        <w:rPr>
          <w:rFonts w:ascii="Arial" w:hAnsi="Arial" w:cs="Arial"/>
          <w:sz w:val="20"/>
          <w:szCs w:val="20"/>
        </w:rPr>
        <w:t xml:space="preserve">organizing committee of the annual General Meeting of Shareholders in 2020 </w:t>
      </w:r>
      <w:r w:rsidRPr="007F3E9A">
        <w:rPr>
          <w:rFonts w:ascii="Arial" w:hAnsi="Arial" w:cs="Arial"/>
          <w:sz w:val="20"/>
          <w:szCs w:val="20"/>
        </w:rPr>
        <w:t xml:space="preserve">- </w:t>
      </w:r>
      <w:r w:rsidR="00934FC0" w:rsidRPr="00934FC0">
        <w:rPr>
          <w:rFonts w:ascii="Arial" w:hAnsi="Arial" w:cs="Arial"/>
          <w:sz w:val="20"/>
          <w:szCs w:val="20"/>
        </w:rPr>
        <w:t xml:space="preserve">North Book and Educational equipment Joint Stock Company </w:t>
      </w:r>
      <w:r w:rsidRPr="007F3E9A">
        <w:rPr>
          <w:rFonts w:ascii="Arial" w:hAnsi="Arial" w:cs="Arial"/>
          <w:sz w:val="20"/>
          <w:szCs w:val="20"/>
        </w:rPr>
        <w:t xml:space="preserve">(Address: No. 24 + 25, </w:t>
      </w:r>
      <w:r w:rsidR="00B41BD9">
        <w:rPr>
          <w:rFonts w:ascii="Arial" w:hAnsi="Arial" w:cs="Arial"/>
          <w:sz w:val="20"/>
          <w:szCs w:val="20"/>
        </w:rPr>
        <w:t>town</w:t>
      </w:r>
      <w:r w:rsidR="007E0B9A">
        <w:rPr>
          <w:rFonts w:ascii="Arial" w:hAnsi="Arial" w:cs="Arial"/>
          <w:sz w:val="20"/>
          <w:szCs w:val="20"/>
        </w:rPr>
        <w:t xml:space="preserve">house </w:t>
      </w:r>
      <w:r w:rsidRPr="007F3E9A">
        <w:rPr>
          <w:rFonts w:ascii="Arial" w:hAnsi="Arial" w:cs="Arial"/>
          <w:sz w:val="20"/>
          <w:szCs w:val="20"/>
        </w:rPr>
        <w:t xml:space="preserve">11, Van </w:t>
      </w:r>
      <w:proofErr w:type="spellStart"/>
      <w:r w:rsidRPr="007F3E9A">
        <w:rPr>
          <w:rFonts w:ascii="Arial" w:hAnsi="Arial" w:cs="Arial"/>
          <w:sz w:val="20"/>
          <w:szCs w:val="20"/>
        </w:rPr>
        <w:t>Khe</w:t>
      </w:r>
      <w:proofErr w:type="spellEnd"/>
      <w:r w:rsidRPr="007F3E9A">
        <w:rPr>
          <w:rFonts w:ascii="Arial" w:hAnsi="Arial" w:cs="Arial"/>
          <w:sz w:val="20"/>
          <w:szCs w:val="20"/>
        </w:rPr>
        <w:t xml:space="preserve"> New Urban Area, La </w:t>
      </w:r>
      <w:proofErr w:type="spellStart"/>
      <w:r w:rsidRPr="007F3E9A">
        <w:rPr>
          <w:rFonts w:ascii="Arial" w:hAnsi="Arial" w:cs="Arial"/>
          <w:sz w:val="20"/>
          <w:szCs w:val="20"/>
        </w:rPr>
        <w:t>Khe</w:t>
      </w:r>
      <w:proofErr w:type="spellEnd"/>
      <w:r w:rsidRPr="007F3E9A">
        <w:rPr>
          <w:rFonts w:ascii="Arial" w:hAnsi="Arial" w:cs="Arial"/>
          <w:sz w:val="20"/>
          <w:szCs w:val="20"/>
        </w:rPr>
        <w:t xml:space="preserve"> Ward, Ha Dong District,</w:t>
      </w:r>
      <w:r w:rsidR="007E0B9A">
        <w:rPr>
          <w:rFonts w:ascii="Arial" w:hAnsi="Arial" w:cs="Arial"/>
          <w:sz w:val="20"/>
          <w:szCs w:val="20"/>
        </w:rPr>
        <w:t xml:space="preserve"> Ha </w:t>
      </w:r>
      <w:proofErr w:type="spellStart"/>
      <w:r w:rsidR="007E0B9A">
        <w:rPr>
          <w:rFonts w:ascii="Arial" w:hAnsi="Arial" w:cs="Arial"/>
          <w:sz w:val="20"/>
          <w:szCs w:val="20"/>
        </w:rPr>
        <w:t>Noi</w:t>
      </w:r>
      <w:proofErr w:type="spellEnd"/>
      <w:r w:rsidR="007E0B9A" w:rsidRPr="007E0B9A">
        <w:rPr>
          <w:rFonts w:ascii="Arial" w:hAnsi="Arial" w:cs="Arial"/>
          <w:sz w:val="20"/>
          <w:szCs w:val="20"/>
        </w:rPr>
        <w:t xml:space="preserve"> </w:t>
      </w:r>
      <w:r w:rsidR="007E0B9A">
        <w:rPr>
          <w:rFonts w:ascii="Arial" w:hAnsi="Arial" w:cs="Arial"/>
          <w:sz w:val="20"/>
          <w:szCs w:val="20"/>
        </w:rPr>
        <w:t>City) by post or fax No.</w:t>
      </w:r>
      <w:r w:rsidRPr="007F3E9A">
        <w:rPr>
          <w:rFonts w:ascii="Arial" w:hAnsi="Arial" w:cs="Arial"/>
          <w:sz w:val="20"/>
          <w:szCs w:val="20"/>
        </w:rPr>
        <w:t xml:space="preserve"> (024) 3512 3</w:t>
      </w:r>
      <w:r w:rsidR="007E0B9A">
        <w:rPr>
          <w:rFonts w:ascii="Arial" w:hAnsi="Arial" w:cs="Arial"/>
          <w:sz w:val="20"/>
          <w:szCs w:val="20"/>
        </w:rPr>
        <w:t>581 before 16:00 on 27 May 2020</w:t>
      </w:r>
    </w:p>
    <w:p w:rsidR="001110AA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In case </w:t>
      </w:r>
      <w:r w:rsidR="001110AA">
        <w:rPr>
          <w:rFonts w:ascii="Arial" w:hAnsi="Arial" w:cs="Arial"/>
          <w:sz w:val="20"/>
          <w:szCs w:val="20"/>
        </w:rPr>
        <w:t>of</w:t>
      </w:r>
      <w:r w:rsidRPr="007F3E9A">
        <w:rPr>
          <w:rFonts w:ascii="Arial" w:hAnsi="Arial" w:cs="Arial"/>
          <w:sz w:val="20"/>
          <w:szCs w:val="20"/>
        </w:rPr>
        <w:t xml:space="preserve"> no representative </w:t>
      </w:r>
      <w:r w:rsidR="001110AA" w:rsidRPr="007F3E9A">
        <w:rPr>
          <w:rFonts w:ascii="Arial" w:hAnsi="Arial" w:cs="Arial"/>
          <w:sz w:val="20"/>
          <w:szCs w:val="20"/>
        </w:rPr>
        <w:t>authorized</w:t>
      </w:r>
      <w:r w:rsidR="001110AA" w:rsidRPr="007F3E9A">
        <w:rPr>
          <w:rFonts w:ascii="Arial" w:hAnsi="Arial" w:cs="Arial"/>
          <w:sz w:val="20"/>
          <w:szCs w:val="20"/>
        </w:rPr>
        <w:t xml:space="preserve"> </w:t>
      </w:r>
      <w:r w:rsidR="001110AA">
        <w:rPr>
          <w:rFonts w:ascii="Arial" w:hAnsi="Arial" w:cs="Arial"/>
          <w:sz w:val="20"/>
          <w:szCs w:val="20"/>
        </w:rPr>
        <w:t>to attend</w:t>
      </w:r>
      <w:r w:rsidRPr="007F3E9A">
        <w:rPr>
          <w:rFonts w:ascii="Arial" w:hAnsi="Arial" w:cs="Arial"/>
          <w:sz w:val="20"/>
          <w:szCs w:val="20"/>
        </w:rPr>
        <w:t xml:space="preserve"> the </w:t>
      </w:r>
      <w:r w:rsidR="001110AA">
        <w:rPr>
          <w:rFonts w:ascii="Arial" w:hAnsi="Arial" w:cs="Arial"/>
          <w:sz w:val="20"/>
          <w:szCs w:val="20"/>
        </w:rPr>
        <w:t>annual General Meeting of Shareholders</w:t>
      </w:r>
      <w:r w:rsidRPr="007F3E9A">
        <w:rPr>
          <w:rFonts w:ascii="Arial" w:hAnsi="Arial" w:cs="Arial"/>
          <w:sz w:val="20"/>
          <w:szCs w:val="20"/>
        </w:rPr>
        <w:t xml:space="preserve">, </w:t>
      </w:r>
      <w:r w:rsidR="001110AA">
        <w:rPr>
          <w:rFonts w:ascii="Arial" w:hAnsi="Arial" w:cs="Arial"/>
          <w:sz w:val="20"/>
          <w:szCs w:val="20"/>
        </w:rPr>
        <w:t>the s</w:t>
      </w:r>
      <w:r w:rsidRPr="007F3E9A">
        <w:rPr>
          <w:rFonts w:ascii="Arial" w:hAnsi="Arial" w:cs="Arial"/>
          <w:sz w:val="20"/>
          <w:szCs w:val="20"/>
        </w:rPr>
        <w:t>ha</w:t>
      </w:r>
      <w:r w:rsidR="001110AA">
        <w:rPr>
          <w:rFonts w:ascii="Arial" w:hAnsi="Arial" w:cs="Arial"/>
          <w:sz w:val="20"/>
          <w:szCs w:val="20"/>
        </w:rPr>
        <w:t xml:space="preserve">reholders can authorize one of members of the Board of Directors </w:t>
      </w:r>
    </w:p>
    <w:p w:rsidR="00D8674C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>- Proposing shareholders or a</w:t>
      </w:r>
      <w:bookmarkStart w:id="0" w:name="_GoBack"/>
      <w:bookmarkEnd w:id="0"/>
      <w:r w:rsidRPr="007F3E9A">
        <w:rPr>
          <w:rFonts w:ascii="Arial" w:hAnsi="Arial" w:cs="Arial"/>
          <w:sz w:val="20"/>
          <w:szCs w:val="20"/>
        </w:rPr>
        <w:t xml:space="preserve">uthorized person </w:t>
      </w:r>
      <w:r w:rsidR="00D8674C">
        <w:rPr>
          <w:rFonts w:ascii="Arial" w:hAnsi="Arial" w:cs="Arial"/>
          <w:sz w:val="20"/>
          <w:szCs w:val="20"/>
        </w:rPr>
        <w:t>to bring along</w:t>
      </w:r>
      <w:r w:rsidR="00E96289">
        <w:rPr>
          <w:rFonts w:ascii="Arial" w:hAnsi="Arial" w:cs="Arial"/>
          <w:sz w:val="20"/>
          <w:szCs w:val="20"/>
        </w:rPr>
        <w:t xml:space="preserve"> the following papers to the annual General Meeting of Shareholders </w:t>
      </w:r>
    </w:p>
    <w:p w:rsidR="00D8674C" w:rsidRDefault="00D867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Invitation letter</w:t>
      </w:r>
    </w:p>
    <w:p w:rsidR="00D8674C" w:rsidRDefault="00D867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ID card or passport</w:t>
      </w:r>
    </w:p>
    <w:p w:rsidR="00D8674C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+ </w:t>
      </w:r>
      <w:r w:rsidR="00B41BD9">
        <w:rPr>
          <w:rFonts w:ascii="Arial" w:hAnsi="Arial" w:cs="Arial"/>
          <w:sz w:val="20"/>
          <w:szCs w:val="20"/>
        </w:rPr>
        <w:t>Proxy</w:t>
      </w:r>
      <w:r w:rsidRPr="007F3E9A">
        <w:rPr>
          <w:rFonts w:ascii="Arial" w:hAnsi="Arial" w:cs="Arial"/>
          <w:sz w:val="20"/>
          <w:szCs w:val="20"/>
        </w:rPr>
        <w:t xml:space="preserve"> (</w:t>
      </w:r>
      <w:r w:rsidR="00D8674C">
        <w:rPr>
          <w:rFonts w:ascii="Arial" w:hAnsi="Arial" w:cs="Arial"/>
          <w:sz w:val="20"/>
          <w:szCs w:val="20"/>
        </w:rPr>
        <w:t>in case of authorization)</w:t>
      </w:r>
    </w:p>
    <w:p w:rsidR="0063581B" w:rsidRDefault="00D867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F3E9A" w:rsidRPr="007F3E9A">
        <w:rPr>
          <w:rFonts w:ascii="Arial" w:hAnsi="Arial" w:cs="Arial"/>
          <w:sz w:val="20"/>
          <w:szCs w:val="20"/>
        </w:rPr>
        <w:t xml:space="preserve">If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7F3E9A" w:rsidRPr="007F3E9A">
        <w:rPr>
          <w:rFonts w:ascii="Arial" w:hAnsi="Arial" w:cs="Arial"/>
          <w:sz w:val="20"/>
          <w:szCs w:val="20"/>
        </w:rPr>
        <w:t xml:space="preserve">General Meeting of Shareholders is not eligible to </w:t>
      </w:r>
      <w:r w:rsidR="0063581B">
        <w:rPr>
          <w:rFonts w:ascii="Arial" w:hAnsi="Arial" w:cs="Arial"/>
          <w:sz w:val="20"/>
          <w:szCs w:val="20"/>
        </w:rPr>
        <w:t>take place</w:t>
      </w:r>
    </w:p>
    <w:p w:rsidR="0063581B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In case the </w:t>
      </w:r>
      <w:r w:rsidR="0063581B">
        <w:rPr>
          <w:rFonts w:ascii="Arial" w:hAnsi="Arial" w:cs="Arial"/>
          <w:sz w:val="20"/>
          <w:szCs w:val="20"/>
        </w:rPr>
        <w:t xml:space="preserve">annual </w:t>
      </w:r>
      <w:r w:rsidRPr="007F3E9A">
        <w:rPr>
          <w:rFonts w:ascii="Arial" w:hAnsi="Arial" w:cs="Arial"/>
          <w:sz w:val="20"/>
          <w:szCs w:val="20"/>
        </w:rPr>
        <w:t xml:space="preserve">General Meeting of Shareholders on May 28, 2020 is not eligible to conduct as prescribed, the second </w:t>
      </w:r>
      <w:r w:rsidR="0063581B">
        <w:rPr>
          <w:rFonts w:ascii="Arial" w:hAnsi="Arial" w:cs="Arial"/>
          <w:sz w:val="20"/>
          <w:szCs w:val="20"/>
        </w:rPr>
        <w:t>annual General Meeting of Shareholders will be expected to convene on June 13, 2020</w:t>
      </w:r>
    </w:p>
    <w:p w:rsidR="00585B82" w:rsidRDefault="007F3E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E9A">
        <w:rPr>
          <w:rFonts w:ascii="Arial" w:hAnsi="Arial" w:cs="Arial"/>
          <w:sz w:val="20"/>
          <w:szCs w:val="20"/>
        </w:rPr>
        <w:t xml:space="preserve">- In case the second </w:t>
      </w:r>
      <w:r w:rsidR="0063581B">
        <w:rPr>
          <w:rFonts w:ascii="Arial" w:hAnsi="Arial" w:cs="Arial"/>
          <w:sz w:val="20"/>
          <w:szCs w:val="20"/>
        </w:rPr>
        <w:t>annual General Meeting of Shareholders</w:t>
      </w:r>
      <w:r w:rsidRPr="007F3E9A">
        <w:rPr>
          <w:rFonts w:ascii="Arial" w:hAnsi="Arial" w:cs="Arial"/>
          <w:sz w:val="20"/>
          <w:szCs w:val="20"/>
        </w:rPr>
        <w:t xml:space="preserve"> is not eligible to conduct as prescribe</w:t>
      </w:r>
      <w:r w:rsidR="00585B82">
        <w:rPr>
          <w:rFonts w:ascii="Arial" w:hAnsi="Arial" w:cs="Arial"/>
          <w:sz w:val="20"/>
          <w:szCs w:val="20"/>
        </w:rPr>
        <w:t>d, the third M</w:t>
      </w:r>
      <w:r w:rsidRPr="007F3E9A">
        <w:rPr>
          <w:rFonts w:ascii="Arial" w:hAnsi="Arial" w:cs="Arial"/>
          <w:sz w:val="20"/>
          <w:szCs w:val="20"/>
        </w:rPr>
        <w:t xml:space="preserve">eeting will be </w:t>
      </w:r>
      <w:r w:rsidR="00585B82">
        <w:rPr>
          <w:rFonts w:ascii="Arial" w:hAnsi="Arial" w:cs="Arial"/>
          <w:sz w:val="20"/>
          <w:szCs w:val="20"/>
        </w:rPr>
        <w:t>expected to convene on June 30, 2020</w:t>
      </w:r>
    </w:p>
    <w:p w:rsidR="007F3E9A" w:rsidRDefault="00585B8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</w:t>
      </w:r>
      <w:r w:rsidR="007F3E9A" w:rsidRPr="007F3E9A">
        <w:rPr>
          <w:rFonts w:ascii="Arial" w:hAnsi="Arial" w:cs="Arial"/>
          <w:sz w:val="20"/>
          <w:szCs w:val="20"/>
        </w:rPr>
        <w:t xml:space="preserve"> presence of shareholders </w:t>
      </w:r>
      <w:r>
        <w:rPr>
          <w:rFonts w:ascii="Arial" w:hAnsi="Arial" w:cs="Arial"/>
          <w:sz w:val="20"/>
          <w:szCs w:val="20"/>
        </w:rPr>
        <w:t xml:space="preserve">for the success of the annual General Meeting of Shareholders </w:t>
      </w:r>
    </w:p>
    <w:sectPr w:rsidR="007F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46DCF"/>
    <w:rsid w:val="00151208"/>
    <w:rsid w:val="0015504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36E8"/>
    <w:rsid w:val="006E15A6"/>
    <w:rsid w:val="006E5E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E0B9A"/>
    <w:rsid w:val="007F298E"/>
    <w:rsid w:val="007F3E9A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4FC0"/>
    <w:rsid w:val="00937D79"/>
    <w:rsid w:val="009410B8"/>
    <w:rsid w:val="00980267"/>
    <w:rsid w:val="00981275"/>
    <w:rsid w:val="009A6F47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D696B"/>
    <w:rsid w:val="00CE40C1"/>
    <w:rsid w:val="00CF1764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222</cp:revision>
  <dcterms:created xsi:type="dcterms:W3CDTF">2019-10-16T10:03:00Z</dcterms:created>
  <dcterms:modified xsi:type="dcterms:W3CDTF">2020-05-13T06:44:00Z</dcterms:modified>
</cp:coreProperties>
</file>